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Uppsala kommunfullmäktige</w:t>
      </w:r>
    </w:p>
    <w:p>
      <w:pPr>
        <w:pStyle w:val="Heading1"/>
      </w:pPr>
      <w:r>
        <w:t xml:space="preserve">Trygghetskameror och ökat fältarbete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Uppsala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2024 visar ökad otrygghet i Gottsunda. Fältarbete och kameror har visat effekt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Uppsala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på utvalda platser i Gottsunda.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8 nya fältassistenter anställs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 och socialtjänst formaliseras.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trygghetsundersökning redovisas.</w:t>
      </w:r>
    </w:p>
    <w:p>
      <w:pPr>
        <w:spacing w:before="360"/>
      </w:pPr>
    </w:p>
    <w:p>
      <w:r>
        <w:t xml:space="preserve">Uppsala,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Uppsala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2026-07-14T01:43:07.942Z</dcterms:created>
  <dcterms:modified xsi:type="dcterms:W3CDTF">2026-07-14T01:43:07.942Z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